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C5CBE" w14:textId="58D6AE2F" w:rsidR="008357D8" w:rsidRDefault="008357D8" w:rsidP="00542B34">
      <w:pPr>
        <w:spacing w:before="100" w:beforeAutospacing="1"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Umowa nr SZ/D1/D211/</w:t>
      </w:r>
      <w:r w:rsidR="003419F4">
        <w:rPr>
          <w:rFonts w:asciiTheme="minorHAnsi" w:hAnsiTheme="minorHAnsi" w:cstheme="minorHAnsi"/>
          <w:b/>
          <w:bCs/>
        </w:rPr>
        <w:t>…………………………..</w:t>
      </w:r>
      <w:r>
        <w:rPr>
          <w:rFonts w:asciiTheme="minorHAnsi" w:hAnsiTheme="minorHAnsi" w:cstheme="minorHAnsi"/>
          <w:b/>
          <w:bCs/>
        </w:rPr>
        <w:t>/001/2024</w:t>
      </w:r>
    </w:p>
    <w:p w14:paraId="7B5EA861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Zawarta w Poznaniu </w:t>
      </w:r>
      <w:r w:rsidRPr="00C24B18">
        <w:rPr>
          <w:rFonts w:asciiTheme="minorHAnsi" w:hAnsiTheme="minorHAnsi" w:cstheme="minorHAnsi"/>
        </w:rPr>
        <w:t>w dniu ………</w:t>
      </w:r>
      <w:r>
        <w:rPr>
          <w:rFonts w:asciiTheme="minorHAnsi" w:hAnsiTheme="minorHAnsi" w:cstheme="minorHAnsi"/>
        </w:rPr>
        <w:t xml:space="preserve"> zwana dalej „Umową” pomiędzy</w:t>
      </w:r>
    </w:p>
    <w:p w14:paraId="796E9CC0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Uniwersytetem Medycznym im. Karola Marcinkowskiego w Poznaniu ul. A. Fredry 10, 61-701 Poznań reprezentowanym przez ……………………………………………………………………………………………………………………. zwanym dalej Uczelnią</w:t>
      </w:r>
    </w:p>
    <w:p w14:paraId="23807A59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</w:t>
      </w:r>
    </w:p>
    <w:p w14:paraId="12E260E8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>Panem/Panią ……………………………………………………………………………………………………………………………………….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bCs/>
        </w:rPr>
        <w:br/>
      </w:r>
      <w:r>
        <w:rPr>
          <w:rFonts w:asciiTheme="minorHAnsi" w:hAnsiTheme="minorHAnsi" w:cstheme="minorHAnsi"/>
          <w:bCs/>
          <w:i/>
        </w:rPr>
        <w:t>(imię i nazwisko studenta, kierunek, nr albumu, adres zamieszkania)</w:t>
      </w:r>
    </w:p>
    <w:p w14:paraId="11AC5D14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zwanym/zwaną dalej Studentem</w:t>
      </w:r>
    </w:p>
    <w:p w14:paraId="1C7B95F8" w14:textId="77777777" w:rsidR="008357D8" w:rsidRDefault="008357D8" w:rsidP="00542B34">
      <w:pPr>
        <w:spacing w:before="100" w:beforeAutospacing="1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  <w:t>§ 1</w:t>
      </w:r>
    </w:p>
    <w:p w14:paraId="4C350C6E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1. Przedmiotem Umowy jest objęcie Studenta wsparciem w postaci stypendium w ramach </w:t>
      </w:r>
      <w:r>
        <w:rPr>
          <w:rStyle w:val="Uwydatnienie"/>
          <w:rFonts w:asciiTheme="minorHAnsi" w:hAnsiTheme="minorHAnsi" w:cstheme="minorHAnsi"/>
        </w:rPr>
        <w:t xml:space="preserve">Działania 1. Systemu zachęt </w:t>
      </w:r>
      <w:r>
        <w:rPr>
          <w:i/>
        </w:rPr>
        <w:t>do podejmowania i kontynuowania studiów na wybranych kierunkach medycznych oraz podjęcia zatrudnienia w zawodzie na lata 2022-2026</w:t>
      </w:r>
      <w:r>
        <w:rPr>
          <w:rFonts w:eastAsia="Verdana"/>
          <w:i/>
        </w:rPr>
        <w:t>. Edycja 1, rok naboru</w:t>
      </w:r>
      <w:r>
        <w:rPr>
          <w:i/>
        </w:rPr>
        <w:t xml:space="preserve"> 2022/2023</w:t>
      </w:r>
      <w:r>
        <w:rPr>
          <w:rStyle w:val="Uwydatnienie"/>
          <w:rFonts w:asciiTheme="minorHAnsi" w:hAnsiTheme="minorHAnsi" w:cstheme="minorHAnsi"/>
        </w:rPr>
        <w:t xml:space="preserve"> – Stypendia dla studentów kierunku lekarskiego, lekarsko-dentystycznego, analityka medyczna, fizjoterapia oraz farmacja.</w:t>
      </w:r>
    </w:p>
    <w:p w14:paraId="2A2AC0CA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Umowa obowiązuje od 01.10.2022 r. do 30.09.2025 r.</w:t>
      </w:r>
    </w:p>
    <w:p w14:paraId="4532BD48" w14:textId="77777777" w:rsidR="008357D8" w:rsidRDefault="008357D8" w:rsidP="00542B34">
      <w:pPr>
        <w:spacing w:before="100" w:beforeAutospacing="1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2</w:t>
      </w:r>
    </w:p>
    <w:p w14:paraId="469439F7" w14:textId="7D782F6F" w:rsidR="00407443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Kwota stypendium wynosi 3000 zł (słownie: trzy tysiące złotych) miesięcznie i będzie wypłacana Studentowi w okresie trwania umowy.</w:t>
      </w:r>
    </w:p>
    <w:p w14:paraId="06C0BA8D" w14:textId="77777777" w:rsidR="00407443" w:rsidRDefault="00407443" w:rsidP="00542B3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F808528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2. Stypendium przyznane jest na 3 lata akademickie w wysokości 3 000 zł miesięcznie i będzie wypłacane w kolejnych latach pod warunkiem spełnienia kryteriów § 3 ust. 2 na konto wskazane przez Studenta we wniosku, w okresie trwania umowy przez 9 miesięcy każdego roku akademickiego zgodnie z ustalonym harmonogramem wypłat uwzględniającym spłatę stypendium za okres poprzedzający podpisanie umowy, stanowiącym załącznik nr 1 do Umowy.</w:t>
      </w:r>
    </w:p>
    <w:p w14:paraId="408133DC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Wypłaty stypendium są uzależnione od otrzymania z Ministerstwa Zdrowia środków finansowych na ten cel.</w:t>
      </w:r>
    </w:p>
    <w:p w14:paraId="37AF6114" w14:textId="77777777" w:rsidR="008357D8" w:rsidRDefault="008357D8" w:rsidP="00542B34">
      <w:pPr>
        <w:spacing w:before="100" w:beforeAutospacing="1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</w:t>
      </w:r>
    </w:p>
    <w:p w14:paraId="5E2C1428" w14:textId="77777777" w:rsidR="008357D8" w:rsidRDefault="008357D8" w:rsidP="00542B34">
      <w:pPr>
        <w:pStyle w:val="Akapitzlist"/>
        <w:numPr>
          <w:ilvl w:val="0"/>
          <w:numId w:val="1"/>
        </w:numPr>
        <w:spacing w:before="100" w:beforeAutospacing="1" w:line="360" w:lineRule="auto"/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Student zobowiązuje się do wypełniania swoich zobowiązań wynikających z §8 Regulaminu Studiów. W przypadku nie wypełniania obowiązków dydaktycznych zgodnie z planem i programem studiów, Student traci prawo do stypendium z obowiązkiem zwrotu nienależnie pobranego świadczenia.</w:t>
      </w:r>
    </w:p>
    <w:p w14:paraId="5C0E1ED7" w14:textId="77777777" w:rsidR="008357D8" w:rsidRDefault="008357D8" w:rsidP="00542B34">
      <w:pPr>
        <w:spacing w:before="100" w:beforeAutospacing="1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Wypłata stypendium na drugim i trzecim roku studiów uzależniona jest od spełniania przez Studenta następujących kryteriów:</w:t>
      </w:r>
      <w:r>
        <w:rPr>
          <w:rFonts w:asciiTheme="minorHAnsi" w:hAnsiTheme="minorHAnsi" w:cstheme="minorHAnsi"/>
        </w:rPr>
        <w:br/>
        <w:t>1) kontynuowanie studiów zgodnie z ramowym planem studiów (uwzględniając indywidualną organizację studiów) na kierunku, na który Student się rekrutował,</w:t>
      </w:r>
      <w:r>
        <w:rPr>
          <w:rFonts w:asciiTheme="minorHAnsi" w:hAnsiTheme="minorHAnsi" w:cstheme="minorHAnsi"/>
        </w:rPr>
        <w:br/>
        <w:t>2) uzyskanie średniej co najmniej 4,00 obliczanej zgodnie z obowiązującym w danym roku akademickim regulaminem studiów;</w:t>
      </w:r>
    </w:p>
    <w:p w14:paraId="24C215EB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W przypadku nie spełniania przez Studenta choćby jednego z wyżej wymienionych </w:t>
      </w:r>
      <w:r>
        <w:rPr>
          <w:rFonts w:asciiTheme="minorHAnsi" w:hAnsiTheme="minorHAnsi" w:cstheme="minorHAnsi"/>
        </w:rPr>
        <w:br/>
        <w:t xml:space="preserve">w </w:t>
      </w:r>
      <w:bookmarkStart w:id="0" w:name="_Hlk153965407"/>
      <w:r>
        <w:rPr>
          <w:rFonts w:asciiTheme="minorHAnsi" w:hAnsiTheme="minorHAnsi" w:cstheme="minorHAnsi"/>
        </w:rPr>
        <w:t xml:space="preserve">§3 ust. 1 </w:t>
      </w:r>
      <w:bookmarkEnd w:id="0"/>
      <w:r>
        <w:rPr>
          <w:rFonts w:asciiTheme="minorHAnsi" w:hAnsiTheme="minorHAnsi" w:cstheme="minorHAnsi"/>
        </w:rPr>
        <w:t xml:space="preserve">pkt. 1) i 2) kryteriów, Student traci prawo do otrzymywania stypendium w kolejnym roku studiów, przy czym przebywanie na urlopie dziekańskim nie wydłuża czasu obowiązywania umowy </w:t>
      </w:r>
      <w:r>
        <w:rPr>
          <w:rFonts w:asciiTheme="minorHAnsi" w:hAnsiTheme="minorHAnsi" w:cstheme="minorHAnsi"/>
        </w:rPr>
        <w:br/>
        <w:t>o stypendium.</w:t>
      </w:r>
    </w:p>
    <w:p w14:paraId="44CF9CDB" w14:textId="05BAB17F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W przypadku rezygnacji ze studiów, powtarzania roku, warunkowego wpisu na rok wyższy oraz  skreślenia z listy studentów Student traci prawo do otrzymywania stypendium w latach kolejnych.</w:t>
      </w:r>
    </w:p>
    <w:p w14:paraId="6BC15825" w14:textId="77777777" w:rsidR="008357D8" w:rsidRDefault="008357D8" w:rsidP="00542B34">
      <w:pPr>
        <w:pStyle w:val="Akapitzlist"/>
        <w:shd w:val="clear" w:color="auto" w:fill="FFFFFF"/>
        <w:spacing w:before="100" w:beforeAutospacing="1" w:after="120" w:line="360" w:lineRule="auto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Rozpoczęcie procedury skreślenia wobec Studenta skutkuje wstrzymaniem wypłaty stypendium. 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Z momentem prawomocnego skreślenia z listy studentów Student traci prawo do otrzymywania stypendium.</w:t>
      </w:r>
    </w:p>
    <w:p w14:paraId="735F746E" w14:textId="77777777" w:rsidR="008357D8" w:rsidRDefault="008357D8" w:rsidP="00542B34">
      <w:pPr>
        <w:spacing w:before="100" w:beforeAutospacing="1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§ 4</w:t>
      </w:r>
    </w:p>
    <w:p w14:paraId="30029CDE" w14:textId="77777777" w:rsidR="008357D8" w:rsidRDefault="008357D8" w:rsidP="00542B34">
      <w:pPr>
        <w:pStyle w:val="HTML-wstpniesformatowany"/>
        <w:numPr>
          <w:ilvl w:val="0"/>
          <w:numId w:val="2"/>
        </w:numPr>
        <w:spacing w:before="100" w:beforeAutospacing="1" w:after="100" w:afterAutospacing="1" w:line="360" w:lineRule="auto"/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sytuacji gdy Student, chcący skorzystać ze wsparcia w ramach </w:t>
      </w:r>
      <w:r>
        <w:rPr>
          <w:rFonts w:asciiTheme="minorHAnsi" w:hAnsiTheme="minorHAnsi" w:cstheme="minorHAnsi"/>
          <w:i/>
          <w:sz w:val="22"/>
          <w:szCs w:val="22"/>
        </w:rPr>
        <w:t>Działania 1 Systemu zachęt do podejmowania i kontynuowania studiów na wybranych kierunkach medycznych oraz podjęcia zatrudnienia w zawodzie na lata 2022-2026. Edycja 1, rok akademicki 2022/2023</w:t>
      </w:r>
      <w:r>
        <w:rPr>
          <w:rFonts w:asciiTheme="minorHAnsi" w:hAnsiTheme="minorHAnsi" w:cstheme="minorHAnsi"/>
          <w:sz w:val="22"/>
          <w:szCs w:val="22"/>
        </w:rPr>
        <w:t xml:space="preserve"> i w roku akademickim 2022/2023 i/lub 2023/2024 pobierał lub pobiera stypendium rektora, jest zobowiązany do rezygnacji z przyznanego stypendium rektora i zwrotu całości pobranych świadczeń w terminie 7 dni od podpisania umowy, tj. do dnia ………… na konto ……………………………..  Zwrot całości środków przez Studenta na wskazane konto umożliwi wypłatę Studentowi stypendium w ramach Działania 1.</w:t>
      </w:r>
    </w:p>
    <w:p w14:paraId="6F48C2B1" w14:textId="77777777" w:rsidR="008357D8" w:rsidRDefault="008357D8" w:rsidP="00542B3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Brak zwrotu środków w wyznaczonym terminie spowoduje usunięcie studenta z listy osób otrzymujących wsparcie określone przedmiotową umową, co skutkuje rozwiązaniem niniejszej umowy.</w:t>
      </w:r>
    </w:p>
    <w:p w14:paraId="5561FC88" w14:textId="77777777" w:rsidR="008357D8" w:rsidRDefault="008357D8" w:rsidP="00542B34">
      <w:pPr>
        <w:spacing w:before="100" w:beforeAutospacing="1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5</w:t>
      </w:r>
    </w:p>
    <w:p w14:paraId="2B21CD8A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Zmiany umowy wymagają zachowania formy pisemnej pod rygorem nieważności. </w:t>
      </w:r>
    </w:p>
    <w:p w14:paraId="4AD702B2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W sprawach nieuregulowanych </w:t>
      </w:r>
      <w:r>
        <w:rPr>
          <w:rFonts w:asciiTheme="minorHAnsi" w:hAnsiTheme="minorHAnsi" w:cstheme="minorHAnsi"/>
          <w:color w:val="000000" w:themeColor="text1"/>
        </w:rPr>
        <w:t xml:space="preserve">postanowieniami niniejszej umowy będą miały zastosowanie przepisy Regulaminu </w:t>
      </w:r>
      <w:r>
        <w:rPr>
          <w:rFonts w:asciiTheme="minorHAnsi" w:hAnsiTheme="minorHAnsi" w:cstheme="minorHAnsi"/>
        </w:rPr>
        <w:t xml:space="preserve">przyznawania studentom Uniwersytetu Medycznego im. Karola Marcinkowskiego w Poznaniu kierunku lekarskiego, lekarsko-dentystycznego, analityka medyczna, fizjoterapia oraz farmacja stypendium w </w:t>
      </w:r>
      <w:r>
        <w:rPr>
          <w:rFonts w:asciiTheme="minorHAnsi" w:hAnsiTheme="minorHAnsi" w:cstheme="minorHAnsi"/>
          <w:i/>
        </w:rPr>
        <w:t>ramach Działania 1 Systemu zachęt do podejmowania i kontynuowania studiów na wybranych kierunkach medycznych oraz podjęcia zatrudnienia w zawodzie na lata 2022-2026. Edycja 1, rok akademicki 2022/2023.</w:t>
      </w:r>
    </w:p>
    <w:p w14:paraId="5376A8DD" w14:textId="0142E932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Umowę sporządzono w dwóch jednobrzmiących egzemplarzach po jednym dla każdej ze stron.</w:t>
      </w:r>
    </w:p>
    <w:p w14:paraId="7EF8D73C" w14:textId="77777777" w:rsidR="00DB6202" w:rsidRDefault="00DB6202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</w:p>
    <w:p w14:paraId="0A38FD21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                                                                                                     Uczelnia</w:t>
      </w:r>
    </w:p>
    <w:p w14:paraId="4753A278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………………………..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z w:val="18"/>
          <w:szCs w:val="18"/>
        </w:rPr>
        <w:t>(data, czytelny podpis)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(data, pieczęć, czytelny podpis)</w:t>
      </w:r>
    </w:p>
    <w:p w14:paraId="095E7E75" w14:textId="77777777" w:rsidR="008357D8" w:rsidRDefault="008357D8" w:rsidP="00542B34">
      <w:pPr>
        <w:spacing w:before="100" w:beforeAutospacing="1" w:line="360" w:lineRule="auto"/>
        <w:rPr>
          <w:rFonts w:asciiTheme="minorHAnsi" w:hAnsiTheme="minorHAnsi" w:cstheme="minorHAnsi"/>
          <w:sz w:val="18"/>
          <w:szCs w:val="18"/>
        </w:rPr>
      </w:pPr>
    </w:p>
    <w:p w14:paraId="0926091A" w14:textId="77777777" w:rsidR="008357D8" w:rsidRDefault="008357D8" w:rsidP="00542B34">
      <w:pPr>
        <w:spacing w:before="100" w:beforeAutospacing="1" w:line="360" w:lineRule="auto"/>
        <w:rPr>
          <w:rFonts w:asciiTheme="minorHAnsi" w:hAnsiTheme="minorHAnsi" w:cstheme="minorHAnsi"/>
        </w:rPr>
      </w:pPr>
      <w:r>
        <w:rPr>
          <w:b/>
          <w:u w:val="single"/>
        </w:rPr>
        <w:lastRenderedPageBreak/>
        <w:t xml:space="preserve">Klauzula informacyjna </w:t>
      </w:r>
    </w:p>
    <w:p w14:paraId="1337DF93" w14:textId="77777777" w:rsidR="008357D8" w:rsidRDefault="008357D8" w:rsidP="00542B34">
      <w:pPr>
        <w:spacing w:line="360" w:lineRule="auto"/>
        <w:jc w:val="both"/>
      </w:pPr>
      <w: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                     o ochronie danych) informujemy, że:</w:t>
      </w:r>
    </w:p>
    <w:p w14:paraId="6188B58F" w14:textId="77777777" w:rsidR="008357D8" w:rsidRDefault="008357D8" w:rsidP="00542B34">
      <w:pPr>
        <w:spacing w:line="360" w:lineRule="auto"/>
        <w:jc w:val="both"/>
      </w:pPr>
      <w:r>
        <w:t>1.Administratorem Pani/Pana danych osobowych jest Uniwersytet Medyczny im. Karola Marcinkowskiego  z siedzibą przy ul. Fredry 10, 61-701 Poznań, reprezentowany przez Rektora.</w:t>
      </w:r>
    </w:p>
    <w:p w14:paraId="54AA20C4" w14:textId="77777777" w:rsidR="008357D8" w:rsidRDefault="008357D8" w:rsidP="00542B34">
      <w:pPr>
        <w:spacing w:line="360" w:lineRule="auto"/>
        <w:jc w:val="both"/>
      </w:pPr>
      <w:r>
        <w:t>2.We wszystkich sprawach dotyczących przetwarzania danych osobowych oraz korzystania z praw związanych z ich przetwarzaniem można się kontaktować z Inspektorem Ochrony Danych pod adresem  e-mail: </w:t>
      </w:r>
      <w:hyperlink r:id="rId7" w:history="1">
        <w:r>
          <w:rPr>
            <w:rStyle w:val="Hipercze"/>
          </w:rPr>
          <w:t>iod@ump.edu.pl</w:t>
        </w:r>
      </w:hyperlink>
    </w:p>
    <w:p w14:paraId="1DB7D5AC" w14:textId="77777777" w:rsidR="008357D8" w:rsidRDefault="008357D8" w:rsidP="00542B34">
      <w:pPr>
        <w:spacing w:line="360" w:lineRule="auto"/>
        <w:jc w:val="both"/>
      </w:pPr>
      <w:r>
        <w:t xml:space="preserve">3.Pani/Pana dane osobowe przetwarzane będą w celach:  </w:t>
      </w:r>
      <w:r w:rsidRPr="00C24B18">
        <w:t>realizacji polityki publicznej System zachęt do podejmowania i kontynuowania studiów na wybranych kierunkach medycznych oraz podjęcia zatrudnienia w zawodzie na lata 2022–2026.</w:t>
      </w:r>
    </w:p>
    <w:p w14:paraId="308CF27D" w14:textId="77777777" w:rsidR="008357D8" w:rsidRDefault="008357D8" w:rsidP="00542B34">
      <w:pPr>
        <w:spacing w:line="360" w:lineRule="auto"/>
        <w:jc w:val="both"/>
      </w:pPr>
      <w:r>
        <w:t>4.Podstawą prawną przetwarzania Pani/Pana danych jest:</w:t>
      </w:r>
    </w:p>
    <w:p w14:paraId="2A3F786F" w14:textId="77777777" w:rsidR="008357D8" w:rsidRDefault="008357D8" w:rsidP="00542B34">
      <w:pPr>
        <w:spacing w:line="360" w:lineRule="auto"/>
        <w:jc w:val="both"/>
      </w:pPr>
      <w:r>
        <w:t>art. 6 ust. 1 lit. b) RODO, tj. umowa zawarta pomiędzy Panią/Panem, a Uczelnią,</w:t>
      </w:r>
    </w:p>
    <w:p w14:paraId="5FFBF7B0" w14:textId="77777777" w:rsidR="008357D8" w:rsidRDefault="008357D8" w:rsidP="00542B34">
      <w:pPr>
        <w:spacing w:line="360" w:lineRule="auto"/>
        <w:jc w:val="both"/>
      </w:pPr>
      <w:r>
        <w:t>art. 6 ust. 1 lit. c) RODO, tj. wypełnienie obowiązków prawnych ciążących na Administratorze, wynikających z przepisów ustawy z dnia 20 lipca 2018 r. Prawo o szkolnictwie wyższym i nauce oraz innych obowiązujących Administratora przepisów, w tym dotyczących obowiązków sprawozdawczych, rachunkowych, statystycznych oraz archiwizacyjnych,</w:t>
      </w:r>
    </w:p>
    <w:p w14:paraId="605A1212" w14:textId="77777777" w:rsidR="008357D8" w:rsidRDefault="008357D8" w:rsidP="00542B34">
      <w:pPr>
        <w:spacing w:line="360" w:lineRule="auto"/>
        <w:jc w:val="both"/>
      </w:pPr>
      <w:r>
        <w:t>5.Administrator może udostępniać dane osobowe innym administratorom działającym na mocy obowiązujących przepisów prawa</w:t>
      </w:r>
      <w:r w:rsidRPr="00C24B18">
        <w:t xml:space="preserve">: Ministerstwo Zdrowia  </w:t>
      </w:r>
      <w:r w:rsidRPr="00C24B18">
        <w:rPr>
          <w:rFonts w:cstheme="minorHAnsi"/>
          <w:color w:val="1B1B1B"/>
          <w:shd w:val="clear" w:color="auto" w:fill="FFFFFF"/>
        </w:rPr>
        <w:t>ul. Miodowa 15, 00-952 Warszawa</w:t>
      </w:r>
    </w:p>
    <w:p w14:paraId="7A743565" w14:textId="77777777" w:rsidR="008357D8" w:rsidRDefault="008357D8" w:rsidP="00542B34">
      <w:pPr>
        <w:spacing w:line="360" w:lineRule="auto"/>
        <w:jc w:val="both"/>
      </w:pPr>
      <w:r>
        <w:t xml:space="preserve">7.Administrator będzie przechowywał Pani/Pana dane osobowe przez okres </w:t>
      </w:r>
      <w:r w:rsidRPr="00C24B18">
        <w:t>15 lat od momentu zakończenia obowiązywania umowy.</w:t>
      </w:r>
    </w:p>
    <w:p w14:paraId="5731635E" w14:textId="77777777" w:rsidR="008357D8" w:rsidRDefault="008357D8" w:rsidP="00542B34">
      <w:pPr>
        <w:spacing w:line="360" w:lineRule="auto"/>
        <w:jc w:val="both"/>
      </w:pPr>
      <w:r>
        <w:t xml:space="preserve">8.W przypadkach, na zasadach i w trybie określonym w obowiązujących przepisach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cofnięcia Pani/Pana </w:t>
      </w:r>
      <w:r>
        <w:lastRenderedPageBreak/>
        <w:t>zgody w dowolnym momencie, jeżeli była udzielona, bez wpływu na zgodność z prawem przetwarzania, którego dokonano na podstawie zgody przed jej cofnięciem.</w:t>
      </w:r>
    </w:p>
    <w:p w14:paraId="1CBDFAC5" w14:textId="77777777" w:rsidR="008357D8" w:rsidRDefault="008357D8" w:rsidP="00542B34">
      <w:pPr>
        <w:spacing w:line="360" w:lineRule="auto"/>
        <w:jc w:val="both"/>
      </w:pPr>
      <w:r>
        <w:t>9.Ma Pani/Pan prawo wniesienia skargi do organu nadzorczego – Prezesa Urzędu Ochrony Danych Osobowych z siedzibą przy ul. Stawki 2, 00-193 Warszawa – w przypadku podejrzenia, że dane osobowe są przetwarzane przez Administratora z naruszeniem przepisów prawa.</w:t>
      </w:r>
    </w:p>
    <w:p w14:paraId="3F4A2771" w14:textId="19D93060" w:rsidR="008357D8" w:rsidRDefault="008357D8" w:rsidP="00542B34">
      <w:pPr>
        <w:widowControl w:val="0"/>
        <w:spacing w:line="360" w:lineRule="auto"/>
        <w:ind w:right="-20"/>
        <w:rPr>
          <w:rFonts w:eastAsia="Verdana"/>
        </w:rPr>
      </w:pPr>
      <w:r>
        <w:t xml:space="preserve">10. Brak podania danych osobowych </w:t>
      </w:r>
      <w:r w:rsidRPr="00C24B18">
        <w:t xml:space="preserve">uniemożliwi realizację </w:t>
      </w:r>
      <w:r w:rsidRPr="00C24B18">
        <w:rPr>
          <w:rFonts w:cs="Calibri"/>
        </w:rPr>
        <w:t>prowadzonego przez Administratora postępowania o przyznanie Pani/Panu stypendium</w:t>
      </w:r>
      <w:r w:rsidRPr="00C24B18">
        <w:t xml:space="preserve"> </w:t>
      </w:r>
      <w:r w:rsidRPr="00C24B18">
        <w:rPr>
          <w:rFonts w:eastAsia="Verdana"/>
          <w:color w:val="000000"/>
        </w:rPr>
        <w:t>M</w:t>
      </w:r>
      <w:r w:rsidRPr="00C24B18">
        <w:rPr>
          <w:rFonts w:eastAsia="Verdana"/>
          <w:color w:val="000000"/>
          <w:w w:val="99"/>
        </w:rPr>
        <w:t>i</w:t>
      </w:r>
      <w:r w:rsidRPr="00C24B18">
        <w:rPr>
          <w:rFonts w:eastAsia="Verdana"/>
          <w:color w:val="000000"/>
        </w:rPr>
        <w:t>n</w:t>
      </w:r>
      <w:r w:rsidRPr="00C24B18">
        <w:rPr>
          <w:rFonts w:eastAsia="Verdana"/>
          <w:color w:val="000000"/>
          <w:w w:val="99"/>
        </w:rPr>
        <w:t>i</w:t>
      </w:r>
      <w:r w:rsidRPr="00C24B18">
        <w:rPr>
          <w:rFonts w:eastAsia="Verdana"/>
          <w:color w:val="000000"/>
        </w:rPr>
        <w:t>s</w:t>
      </w:r>
      <w:r w:rsidRPr="00C24B18">
        <w:rPr>
          <w:rFonts w:eastAsia="Verdana"/>
          <w:color w:val="000000"/>
          <w:w w:val="99"/>
        </w:rPr>
        <w:t>t</w:t>
      </w:r>
      <w:r w:rsidRPr="00C24B18">
        <w:rPr>
          <w:rFonts w:eastAsia="Verdana"/>
          <w:color w:val="000000"/>
        </w:rPr>
        <w:t>ra Zdrow</w:t>
      </w:r>
      <w:r w:rsidRPr="00C24B18">
        <w:rPr>
          <w:rFonts w:eastAsia="Verdana"/>
          <w:color w:val="000000"/>
          <w:w w:val="99"/>
        </w:rPr>
        <w:t>i</w:t>
      </w:r>
      <w:r w:rsidRPr="00C24B18">
        <w:rPr>
          <w:rFonts w:eastAsia="Verdana"/>
          <w:color w:val="000000"/>
        </w:rPr>
        <w:t>a</w:t>
      </w:r>
      <w:r w:rsidRPr="00C24B18">
        <w:rPr>
          <w:rFonts w:eastAsia="Verdana"/>
          <w:color w:val="000000"/>
          <w:spacing w:val="-1"/>
        </w:rPr>
        <w:t xml:space="preserve"> </w:t>
      </w:r>
      <w:r w:rsidRPr="00C24B18">
        <w:rPr>
          <w:rFonts w:eastAsia="Verdana"/>
          <w:color w:val="000000"/>
        </w:rPr>
        <w:t>w ramach Działania 1</w:t>
      </w:r>
      <w:r w:rsidRPr="00C24B18">
        <w:rPr>
          <w:rFonts w:eastAsia="Verdana"/>
        </w:rPr>
        <w:t xml:space="preserve"> </w:t>
      </w:r>
      <w:r w:rsidRPr="00C24B18">
        <w:t>Systemu zachęt do podejmowania i kontynuowania studiów na wybranych kierunkach medycznych oraz podjęcia zatrudnienia w zawodzie na lata 2022-2026</w:t>
      </w:r>
      <w:r w:rsidRPr="00C24B18">
        <w:rPr>
          <w:rFonts w:eastAsia="Verdana"/>
        </w:rPr>
        <w:t>, Edycja 1, rok naboru</w:t>
      </w:r>
      <w:r w:rsidRPr="00C24B18">
        <w:t xml:space="preserve"> 2022/2023</w:t>
      </w:r>
      <w:r w:rsidR="00C24B18">
        <w:t>.</w:t>
      </w:r>
    </w:p>
    <w:p w14:paraId="1AD7E5A8" w14:textId="77777777" w:rsidR="008357D8" w:rsidRDefault="008357D8" w:rsidP="00542B34">
      <w:pPr>
        <w:spacing w:line="360" w:lineRule="auto"/>
        <w:jc w:val="both"/>
      </w:pPr>
      <w:r>
        <w:t>11.Pani/Pana dane osobowe nie podlegają zautomatyzowanemu podejmowaniu decyzji, w tym profilowaniu, o którym mowa w art. 4 pkt 4) RODO, co oznacza formę zautomatyzowanego przetwarzania danych osobowych, polegającego na wykorzystaniu danych osobowych do oceny niektórych czynników osobowych osoby fizycznej.</w:t>
      </w:r>
    </w:p>
    <w:p w14:paraId="67921C12" w14:textId="77777777" w:rsidR="008357D8" w:rsidRDefault="008357D8" w:rsidP="00542B34">
      <w:pPr>
        <w:spacing w:line="360" w:lineRule="auto"/>
        <w:jc w:val="both"/>
      </w:pPr>
      <w:r>
        <w:t>12.Pani/Pana dane osobowe mogą być przekazywane do państwa trzeciego (tj. poza terytorium EOG) lub organizacji międzynarodowej na zasadach określonych w przepisach prawa.</w:t>
      </w:r>
    </w:p>
    <w:p w14:paraId="6B4BC7A9" w14:textId="77777777" w:rsidR="008357D8" w:rsidRDefault="008357D8" w:rsidP="00542B34">
      <w:pPr>
        <w:spacing w:before="100" w:beforeAutospacing="1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9889540" w14:textId="551CE9F6" w:rsidR="008357D8" w:rsidRDefault="008357D8" w:rsidP="00542B34">
      <w:pPr>
        <w:spacing w:before="100" w:beforeAutospacing="1"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Załącznik nr 1 do umowy </w:t>
      </w:r>
      <w:r>
        <w:rPr>
          <w:rFonts w:asciiTheme="minorHAnsi" w:hAnsiTheme="minorHAnsi" w:cstheme="minorHAnsi"/>
          <w:bCs/>
        </w:rPr>
        <w:t>nr SZ/D1/D211/</w:t>
      </w:r>
      <w:r w:rsidR="003419F4">
        <w:rPr>
          <w:rFonts w:asciiTheme="minorHAnsi" w:hAnsiTheme="minorHAnsi" w:cstheme="minorHAnsi"/>
          <w:bCs/>
        </w:rPr>
        <w:t>……</w:t>
      </w:r>
      <w:r>
        <w:rPr>
          <w:rFonts w:asciiTheme="minorHAnsi" w:hAnsiTheme="minorHAnsi" w:cstheme="minorHAnsi"/>
          <w:bCs/>
        </w:rPr>
        <w:t>/001/2024</w:t>
      </w:r>
      <w:r>
        <w:rPr>
          <w:rFonts w:asciiTheme="minorHAnsi" w:hAnsiTheme="minorHAnsi" w:cstheme="minorHAnsi"/>
          <w:bCs/>
        </w:rPr>
        <w:br/>
        <w:t>z dnia_________</w:t>
      </w:r>
    </w:p>
    <w:p w14:paraId="17D28521" w14:textId="77777777" w:rsidR="008357D8" w:rsidRDefault="008357D8" w:rsidP="00542B34">
      <w:pPr>
        <w:spacing w:before="100" w:beforeAutospacing="1" w:line="360" w:lineRule="auto"/>
        <w:rPr>
          <w:rFonts w:asciiTheme="minorHAnsi" w:hAnsiTheme="minorHAnsi" w:cstheme="minorHAnsi"/>
          <w:bCs/>
        </w:rPr>
      </w:pPr>
    </w:p>
    <w:p w14:paraId="024A0468" w14:textId="77777777" w:rsidR="008357D8" w:rsidRDefault="008357D8" w:rsidP="00542B34">
      <w:pPr>
        <w:spacing w:before="100" w:beforeAutospacing="1"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Harmonogram wypłat</w:t>
      </w:r>
    </w:p>
    <w:p w14:paraId="6C97ACD8" w14:textId="77777777" w:rsidR="008357D8" w:rsidRDefault="008357D8" w:rsidP="00542B34">
      <w:pPr>
        <w:spacing w:before="100" w:beforeAutospacing="1" w:line="360" w:lineRule="auto"/>
        <w:rPr>
          <w:rFonts w:asciiTheme="minorHAnsi" w:hAnsiTheme="minorHAnsi" w:cstheme="minorHAnsi"/>
          <w:bCs/>
        </w:rPr>
      </w:pPr>
    </w:p>
    <w:p w14:paraId="11CEDAFA" w14:textId="77777777" w:rsidR="008357D8" w:rsidRDefault="008357D8" w:rsidP="00542B34">
      <w:pPr>
        <w:spacing w:before="100" w:beforeAutospacing="1" w:line="360" w:lineRule="auto"/>
        <w:rPr>
          <w:rFonts w:asciiTheme="minorHAnsi" w:hAnsiTheme="minorHAnsi" w:cstheme="minorHAnsi"/>
          <w:bCs/>
        </w:rPr>
      </w:pPr>
    </w:p>
    <w:p w14:paraId="6B66947D" w14:textId="2AC16534" w:rsidR="002159FC" w:rsidRPr="002159FC" w:rsidRDefault="002159FC" w:rsidP="00542B34">
      <w:pPr>
        <w:spacing w:line="360" w:lineRule="auto"/>
        <w:jc w:val="both"/>
      </w:pPr>
      <w:bookmarkStart w:id="1" w:name="_GoBack"/>
      <w:bookmarkEnd w:id="1"/>
    </w:p>
    <w:sectPr w:rsidR="002159FC" w:rsidRPr="002159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1F0AF" w14:textId="77777777" w:rsidR="00EA5E93" w:rsidRDefault="00EA5E93" w:rsidP="002159FC">
      <w:pPr>
        <w:spacing w:after="0" w:line="240" w:lineRule="auto"/>
      </w:pPr>
      <w:r>
        <w:separator/>
      </w:r>
    </w:p>
  </w:endnote>
  <w:endnote w:type="continuationSeparator" w:id="0">
    <w:p w14:paraId="0D8DADC9" w14:textId="77777777" w:rsidR="00EA5E93" w:rsidRDefault="00EA5E93" w:rsidP="0021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EFFF7" w14:textId="77777777" w:rsidR="00241F84" w:rsidRPr="00371FED" w:rsidRDefault="00241F84" w:rsidP="00241F84">
    <w:pPr>
      <w:pStyle w:val="Stopka"/>
      <w:jc w:val="center"/>
      <w:rPr>
        <w:i/>
        <w:sz w:val="18"/>
        <w:szCs w:val="18"/>
      </w:rPr>
    </w:pPr>
    <w:r w:rsidRPr="00371FED">
      <w:rPr>
        <w:i/>
        <w:sz w:val="18"/>
        <w:szCs w:val="18"/>
      </w:rPr>
      <w:t>Przedsięwzięcie pn. „Stypendia dla studentów kierunku lekarskiego, lekarsko-dentystycznego, analityka medyczna, fizjoterapia oraz farmacja”, realizowanego przez</w:t>
    </w:r>
  </w:p>
  <w:p w14:paraId="317E79E7" w14:textId="77777777" w:rsidR="00241F84" w:rsidRPr="00371FED" w:rsidRDefault="00241F84" w:rsidP="00241F84">
    <w:pPr>
      <w:pStyle w:val="Stopka"/>
      <w:jc w:val="center"/>
      <w:rPr>
        <w:i/>
        <w:sz w:val="18"/>
        <w:szCs w:val="18"/>
      </w:rPr>
    </w:pPr>
    <w:r w:rsidRPr="00371FED">
      <w:rPr>
        <w:i/>
        <w:sz w:val="18"/>
        <w:szCs w:val="18"/>
      </w:rPr>
      <w:t>OOW w ramach Krajowego Planu Odbudowy i Zwiększania Odporności, będącego</w:t>
    </w:r>
  </w:p>
  <w:p w14:paraId="5C175E38" w14:textId="77777777" w:rsidR="00241F84" w:rsidRPr="00371FED" w:rsidRDefault="00241F84" w:rsidP="00241F84">
    <w:pPr>
      <w:pStyle w:val="Stopka"/>
      <w:jc w:val="center"/>
      <w:rPr>
        <w:i/>
        <w:sz w:val="18"/>
        <w:szCs w:val="18"/>
      </w:rPr>
    </w:pPr>
    <w:r w:rsidRPr="00371FED">
      <w:rPr>
        <w:i/>
        <w:sz w:val="18"/>
        <w:szCs w:val="18"/>
      </w:rPr>
      <w:t>elementem Inwestycji D2.1.1 „Inwestycje związane z modernizacją i doposażeniem</w:t>
    </w:r>
  </w:p>
  <w:p w14:paraId="0786793E" w14:textId="77777777" w:rsidR="00241F84" w:rsidRPr="00371FED" w:rsidRDefault="00241F84" w:rsidP="00241F84">
    <w:pPr>
      <w:pStyle w:val="Stopka"/>
      <w:jc w:val="center"/>
      <w:rPr>
        <w:i/>
        <w:sz w:val="18"/>
        <w:szCs w:val="18"/>
      </w:rPr>
    </w:pPr>
    <w:r w:rsidRPr="00371FED">
      <w:rPr>
        <w:i/>
        <w:sz w:val="18"/>
        <w:szCs w:val="18"/>
      </w:rPr>
      <w:t>obiektów dydaktycznych w związku ze zwiększeniem limitów przyjęć na studia medyczne”</w:t>
    </w:r>
  </w:p>
  <w:p w14:paraId="4CE5EC68" w14:textId="77777777" w:rsidR="00241F84" w:rsidRPr="00371FED" w:rsidRDefault="00241F84" w:rsidP="00241F84">
    <w:pPr>
      <w:pStyle w:val="Stopka"/>
      <w:jc w:val="center"/>
      <w:rPr>
        <w:i/>
        <w:sz w:val="18"/>
        <w:szCs w:val="18"/>
      </w:rPr>
    </w:pPr>
    <w:r w:rsidRPr="00371FED">
      <w:rPr>
        <w:i/>
        <w:sz w:val="18"/>
        <w:szCs w:val="18"/>
      </w:rPr>
      <w:t>Umowa nr KPOD.07.05-IP.10-0043/23/KPO/1208/2024/31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B7904" w14:textId="77777777" w:rsidR="00EA5E93" w:rsidRDefault="00EA5E93" w:rsidP="002159FC">
      <w:pPr>
        <w:spacing w:after="0" w:line="240" w:lineRule="auto"/>
      </w:pPr>
      <w:r>
        <w:separator/>
      </w:r>
    </w:p>
  </w:footnote>
  <w:footnote w:type="continuationSeparator" w:id="0">
    <w:p w14:paraId="6AD421A2" w14:textId="77777777" w:rsidR="00EA5E93" w:rsidRDefault="00EA5E93" w:rsidP="00215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9043F" w14:textId="77777777" w:rsidR="002159FC" w:rsidRDefault="002159F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E96735" wp14:editId="781DC980">
          <wp:simplePos x="0" y="0"/>
          <wp:positionH relativeFrom="margin">
            <wp:posOffset>100330</wp:posOffset>
          </wp:positionH>
          <wp:positionV relativeFrom="paragraph">
            <wp:posOffset>-59055</wp:posOffset>
          </wp:positionV>
          <wp:extent cx="5425440" cy="690880"/>
          <wp:effectExtent l="0" t="0" r="381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66A3B"/>
    <w:multiLevelType w:val="hybridMultilevel"/>
    <w:tmpl w:val="A8900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04236"/>
    <w:multiLevelType w:val="hybridMultilevel"/>
    <w:tmpl w:val="D41CD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FC"/>
    <w:rsid w:val="000E239E"/>
    <w:rsid w:val="002159FC"/>
    <w:rsid w:val="00241F84"/>
    <w:rsid w:val="002701C9"/>
    <w:rsid w:val="003419F4"/>
    <w:rsid w:val="00371FED"/>
    <w:rsid w:val="00407443"/>
    <w:rsid w:val="00542B34"/>
    <w:rsid w:val="00550993"/>
    <w:rsid w:val="00691E9C"/>
    <w:rsid w:val="008357D8"/>
    <w:rsid w:val="009421F2"/>
    <w:rsid w:val="00C24B18"/>
    <w:rsid w:val="00D05027"/>
    <w:rsid w:val="00DB6202"/>
    <w:rsid w:val="00EA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4C4357"/>
  <w15:chartTrackingRefBased/>
  <w15:docId w15:val="{BE81AB26-342A-471B-A9DB-E0B2CB4B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57D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5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9FC"/>
  </w:style>
  <w:style w:type="paragraph" w:styleId="Stopka">
    <w:name w:val="footer"/>
    <w:basedOn w:val="Normalny"/>
    <w:link w:val="StopkaZnak"/>
    <w:uiPriority w:val="99"/>
    <w:unhideWhenUsed/>
    <w:rsid w:val="00215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9FC"/>
  </w:style>
  <w:style w:type="character" w:styleId="Hipercze">
    <w:name w:val="Hyperlink"/>
    <w:basedOn w:val="Domylnaczcionkaakapitu"/>
    <w:uiPriority w:val="99"/>
    <w:semiHidden/>
    <w:unhideWhenUsed/>
    <w:rsid w:val="008357D8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5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57D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8357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8357D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357D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F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1165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Ozga (p012895)</dc:creator>
  <cp:keywords/>
  <dc:description/>
  <cp:lastModifiedBy>Maria Zimoląg</cp:lastModifiedBy>
  <cp:revision>3</cp:revision>
  <cp:lastPrinted>2024-10-31T13:15:00Z</cp:lastPrinted>
  <dcterms:created xsi:type="dcterms:W3CDTF">2024-10-31T14:00:00Z</dcterms:created>
  <dcterms:modified xsi:type="dcterms:W3CDTF">2024-11-04T09:19:00Z</dcterms:modified>
</cp:coreProperties>
</file>