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B8C2" w14:textId="77777777" w:rsidR="00E62CEF" w:rsidRPr="00E62CEF" w:rsidRDefault="00E62CEF" w:rsidP="00E62CEF">
      <w:pPr>
        <w:pBdr>
          <w:bottom w:val="single" w:sz="6" w:space="0" w:color="F2EBDC"/>
        </w:pBd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2"/>
          <w:szCs w:val="32"/>
          <w:lang w:eastAsia="pl-PL"/>
        </w:rPr>
      </w:pPr>
      <w:r w:rsidRPr="00E62CEF">
        <w:rPr>
          <w:rFonts w:ascii="inherit" w:eastAsia="Times New Roman" w:hAnsi="inherit" w:cs="Times New Roman"/>
          <w:b/>
          <w:bCs/>
          <w:color w:val="333333"/>
          <w:kern w:val="36"/>
          <w:sz w:val="32"/>
          <w:szCs w:val="32"/>
          <w:lang w:eastAsia="pl-PL"/>
        </w:rPr>
        <w:t>Zasady zapisów</w:t>
      </w:r>
    </w:p>
    <w:p w14:paraId="321B9676" w14:textId="2B0DCE8B" w:rsidR="00E62CEF" w:rsidRPr="00E62CEF" w:rsidRDefault="00E62CEF" w:rsidP="00E62CE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pl-PL"/>
        </w:rPr>
      </w:pPr>
      <w:r w:rsidRPr="00E62CEF">
        <w:rPr>
          <w:rFonts w:ascii="inherit" w:eastAsia="Times New Roman" w:hAnsi="inherit" w:cs="Times New Roman"/>
          <w:color w:val="333333"/>
          <w:sz w:val="36"/>
          <w:szCs w:val="36"/>
          <w:lang w:eastAsia="pl-PL"/>
        </w:rPr>
        <w:t>Zasady zapisów na zajęcia fakultatywne w roku akademickim 202</w:t>
      </w:r>
      <w:r w:rsidR="00236D90">
        <w:rPr>
          <w:rFonts w:ascii="inherit" w:eastAsia="Times New Roman" w:hAnsi="inherit" w:cs="Times New Roman"/>
          <w:color w:val="333333"/>
          <w:sz w:val="36"/>
          <w:szCs w:val="36"/>
          <w:lang w:eastAsia="pl-PL"/>
        </w:rPr>
        <w:t>3</w:t>
      </w:r>
      <w:r w:rsidRPr="00E62CEF">
        <w:rPr>
          <w:rFonts w:ascii="inherit" w:eastAsia="Times New Roman" w:hAnsi="inherit" w:cs="Times New Roman"/>
          <w:color w:val="333333"/>
          <w:sz w:val="36"/>
          <w:szCs w:val="36"/>
          <w:lang w:eastAsia="pl-PL"/>
        </w:rPr>
        <w:t>/202</w:t>
      </w:r>
      <w:r w:rsidR="00236D90">
        <w:rPr>
          <w:rFonts w:ascii="inherit" w:eastAsia="Times New Roman" w:hAnsi="inherit" w:cs="Times New Roman"/>
          <w:color w:val="333333"/>
          <w:sz w:val="36"/>
          <w:szCs w:val="36"/>
          <w:lang w:eastAsia="pl-PL"/>
        </w:rPr>
        <w:t>4</w:t>
      </w:r>
    </w:p>
    <w:p w14:paraId="6767F83E" w14:textId="11D9DF5A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Zapisy na zajęcia fakultatywne dotyczą studentów studiów stacjonarnych i niestacjonarnych (studiujących ze studentami stacjonarnymi), niestacjonarnych (zjazdy weekendowe) oraz Szkoły Doktorskiej.</w:t>
      </w:r>
    </w:p>
    <w:p w14:paraId="1AAB5863" w14:textId="77777777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Jedyną formą zapisów na zajęcia fakultatywne są zapisy za pomocą formularza internetowego dostępnego po zalogowaniu się do WISUS.</w:t>
      </w:r>
    </w:p>
    <w:p w14:paraId="3A6A9D17" w14:textId="77777777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Przypisane punkty ECTS:</w:t>
      </w:r>
    </w:p>
    <w:p w14:paraId="27194E01" w14:textId="77777777" w:rsidR="00E62CEF" w:rsidRP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Student dysponuje punktami ECTS przydzielonymi na zajęcia fakultatywne przez Dziekanat prowadzący studia. Jest to różnica liczby punktów koniecznych do zaliczenia roku i liczby punktów uzyskanych z przedmiotów obowiązkowych.</w:t>
      </w:r>
    </w:p>
    <w:p w14:paraId="10D23D41" w14:textId="24740468" w:rsidR="00E62CEF" w:rsidRP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Uczestnik Szkoły Doktorskiej dysponuje punktami ECTS przydzielonym na zajęcia fakultatywne przez Kierownika Studiów Doktoranckich lub Dyrektora Szkoły Doktorskiej.</w:t>
      </w:r>
    </w:p>
    <w:p w14:paraId="6C84A5A0" w14:textId="06DA7265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Student/uczestnik Szkoły Doktorskiej może zapisać się wyłącznie na te fakultety, do których został uprawniony odpowiednio przez Dziekanat prowadzący studia, Kierownika Studiów Doktoranckich lub Dyrektora Szkoły Doktorskiej.</w:t>
      </w:r>
    </w:p>
    <w:p w14:paraId="37D2E21D" w14:textId="6E5A43CD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Fakultet zostanie utworzony, a zapis jest skuteczny, gdy zgłosi się co najmniej 12 studentów lub co najmniej 50% studentów uprawnionych do uczestnictwa w zajęciach (warunek nie dotyczy Szkoły Doktorskiej oraz sytuacji gdy liczba uprawnionych jest mniejsza niż 36 osób).</w:t>
      </w:r>
    </w:p>
    <w:p w14:paraId="30393719" w14:textId="77777777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Zapisy realizowane będą w następujących terminach:</w:t>
      </w:r>
    </w:p>
    <w:p w14:paraId="1E037547" w14:textId="41879A0E" w:rsid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godziny 19:00 0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2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do 7 dnia przed rozpoczęciem się zajęć – zapisy na zajęcia fakultatywne międzywydziałowe i zajęcia sportowe</w:t>
      </w:r>
    </w:p>
    <w:p w14:paraId="0A2DEE38" w14:textId="53BDAF0D" w:rsidR="001F7EC5" w:rsidRDefault="001F7EC5" w:rsidP="001F7E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od 02.10.2023 r. </w:t>
      </w:r>
      <w:r w:rsidR="00EA42F4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godziny 21:00 do 7 dnia </w:t>
      </w:r>
      <w:r w:rsidR="00AF1912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przed rozpoczęciem zajęć </w:t>
      </w:r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uruchomienie zapisów on-line na zajęcia fakultatywne dla uczestników </w:t>
      </w:r>
      <w:proofErr w:type="spellStart"/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Doctoral</w:t>
      </w:r>
      <w:proofErr w:type="spellEnd"/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School</w:t>
      </w:r>
    </w:p>
    <w:p w14:paraId="32190945" w14:textId="77777777" w:rsidR="001F7EC5" w:rsidRPr="00E62CEF" w:rsidRDefault="001F7EC5" w:rsidP="001F7E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0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do 7 dnia przed rozpoczęciem się zajęć – zapisy na </w:t>
      </w:r>
      <w:r w:rsidRPr="00E62CE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Wydziale Medycznym, Wydziale Farmaceutycznym i Wydziale Nauk o Zdrowiu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, dla studentów stacjonarnych i niestacjonarnych studiujących ze stacjonarnymi</w:t>
      </w:r>
    </w:p>
    <w:p w14:paraId="0585771C" w14:textId="77777777" w:rsidR="001F7EC5" w:rsidRPr="00E62CEF" w:rsidRDefault="001F7EC5" w:rsidP="001F7E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godziny 18:00 zapisy na Wydziale Medycznym</w:t>
      </w:r>
    </w:p>
    <w:p w14:paraId="18C3FEF7" w14:textId="5AA3E25E" w:rsidR="001F7EC5" w:rsidRDefault="001F7EC5" w:rsidP="001F7EC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godziny 21:00 zapisy na Wydziale Farmaceutycznym i Wydziale Nauk o Zdrowiu</w:t>
      </w:r>
    </w:p>
    <w:p w14:paraId="6788C834" w14:textId="7D0D6B4D" w:rsidR="001F7EC5" w:rsidRPr="001F7EC5" w:rsidRDefault="001F7EC5" w:rsidP="001F7E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od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09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godziny 21:00 do 7 dnia przed rozpoczęciem się zajęć – zapisy dla studentów anglojęzycznych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,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z wyłączeniem uczestników </w:t>
      </w:r>
      <w:proofErr w:type="spellStart"/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Doctoral</w:t>
      </w:r>
      <w:proofErr w:type="spellEnd"/>
      <w:r w:rsidRP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Scho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ol</w:t>
      </w:r>
    </w:p>
    <w:p w14:paraId="05B6EB4E" w14:textId="78107DC6" w:rsidR="00E62CEF" w:rsidRP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od godziny 19:00 w dniach 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11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oraz 1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2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do 7 dnia przed rozpoczęciem się zajęć – zapisy na </w:t>
      </w:r>
      <w:r w:rsidRPr="00E62CE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Wydziale Lekarskim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 dla studentów stacjonarnych i niestacjonarnych studiujących ze stacjonarnymi:</w:t>
      </w:r>
    </w:p>
    <w:p w14:paraId="556DBFE3" w14:textId="7559347C" w:rsidR="00E62CEF" w:rsidRPr="00E62CEF" w:rsidRDefault="00E62CEF" w:rsidP="00E62CE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godziny 19:00 1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1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dla I </w:t>
      </w:r>
      <w:proofErr w:type="spellStart"/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i</w:t>
      </w:r>
      <w:proofErr w:type="spellEnd"/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II roku</w:t>
      </w:r>
    </w:p>
    <w:p w14:paraId="6E675C47" w14:textId="6F29E8DC" w:rsidR="00E62CEF" w:rsidRPr="00E62CEF" w:rsidRDefault="00E62CEF" w:rsidP="00E62CE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godziny 19:00 1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2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dla III, IV, V roku</w:t>
      </w:r>
    </w:p>
    <w:p w14:paraId="1D62B200" w14:textId="76677A35" w:rsid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1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6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godziny 21:00 do 7 dnia przed rozpoczęciem się zajęć – zapisy dla studentów niestacjonarnych (zjazdy weekendowe) wszystkich wydziałów</w:t>
      </w:r>
    </w:p>
    <w:p w14:paraId="10EDAF35" w14:textId="5D898D89" w:rsidR="00E62CEF" w:rsidRPr="00E62CEF" w:rsidRDefault="00E62CEF" w:rsidP="00E62C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od 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.10.202</w:t>
      </w:r>
      <w:r w:rsidR="00236D90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3</w:t>
      </w: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r. godziny 21:00 do 7 dnia przed rozpoczęciem się zajęć – zapisy dla uczestników Szkoły Doktorskiej</w:t>
      </w:r>
    </w:p>
    <w:p w14:paraId="09674D03" w14:textId="0F5C287A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Student/uczestnik Szkoły Doktorskiej skutecznie zapisany na fakultet (gdy spełniony jest warunek z pkt. 5) może się wypisać z zajęć do 7 dnia przed ich rozpoczęciem jeśli wypis nie naruszy warunków z pkt. 5.</w:t>
      </w:r>
    </w:p>
    <w:p w14:paraId="5B022DE0" w14:textId="77777777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Niezgłoszenie się na zajęcia fakultatywne po skutecznym zapisaniu, wiąże się z utratą możliwości zapisu na inne zajęcia w ramach tych samych punktów ECTS</w:t>
      </w:r>
    </w:p>
    <w:p w14:paraId="7DA6D6A5" w14:textId="3D520A26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Studenci/uczestnicy Szkoły Doktorskiej zapisani na zajęcia, które nie spełniają warunku z pkt. 5 mają prawo zmienić fakultet (wypisują się z nieaktywowanej grupy samodzielnie), jednak muszą tego dokonać z zachowaniem terminów zawartych w pkt. 6.</w:t>
      </w:r>
    </w:p>
    <w:p w14:paraId="048563D8" w14:textId="77777777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lastRenderedPageBreak/>
        <w:t xml:space="preserve">W celu skutecznego zapisu na fakultet 30-godzinny realizowany w ramach 15-godzinnych aktywności sportowych w </w:t>
      </w:r>
      <w:proofErr w:type="spellStart"/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SWFiS</w:t>
      </w:r>
      <w:proofErr w:type="spellEnd"/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dla kierunku Farmacja po wyborze pierwszej aktywności należy w czasie 72 godzin dokonać wyboru drugiej aktywności sportowej. Niespełnienie tego warunku będzie wiązało się z usunięciem pierwszego zapisu.</w:t>
      </w:r>
    </w:p>
    <w:p w14:paraId="0C53F82A" w14:textId="17E813F3" w:rsidR="00E62CEF" w:rsidRPr="00E62CEF" w:rsidRDefault="00E62CEF" w:rsidP="00E62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E62CEF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 ściśle uzasadnionych przypadkach (choroba, wyjazd w ramach LLP Erasmus, inna sytuacja losowa) na wniosek studenta/uczestnika Szkoły Doktorskiej, odpowiednio Dziekan danego Wydziału, Kierownik Studiów Doktoranckich lub Dyrektor Szkoły Doktorskiej może zdecydować o anulowaniu skutecznego zapisu.</w:t>
      </w:r>
    </w:p>
    <w:p w14:paraId="7745ECB2" w14:textId="77777777" w:rsidR="0068137B" w:rsidRDefault="0068137B"/>
    <w:sectPr w:rsidR="0068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E2"/>
    <w:multiLevelType w:val="multilevel"/>
    <w:tmpl w:val="EC7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5"/>
    <w:rsid w:val="001F7EC5"/>
    <w:rsid w:val="00236D90"/>
    <w:rsid w:val="0068137B"/>
    <w:rsid w:val="009534C5"/>
    <w:rsid w:val="00AF1912"/>
    <w:rsid w:val="00E62CEF"/>
    <w:rsid w:val="00E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828"/>
  <w15:chartTrackingRefBased/>
  <w15:docId w15:val="{BF9835CA-1D4D-4091-A1EB-0654D22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2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2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C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Anna Pawlak</cp:lastModifiedBy>
  <cp:revision>5</cp:revision>
  <cp:lastPrinted>2023-09-08T06:27:00Z</cp:lastPrinted>
  <dcterms:created xsi:type="dcterms:W3CDTF">2023-09-08T06:27:00Z</dcterms:created>
  <dcterms:modified xsi:type="dcterms:W3CDTF">2023-09-20T10:39:00Z</dcterms:modified>
</cp:coreProperties>
</file>